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9360"/>
      </w:tblGrid>
      <w:tr w:rsidR="396DC91C" w:rsidTr="396DC91C" w14:paraId="1D67D43A">
        <w:tc>
          <w:tcPr>
            <w:tcW w:w="9360" w:type="dxa"/>
            <w:tcMar/>
          </w:tcPr>
          <w:p w:rsidR="396DC91C" w:rsidP="396DC91C" w:rsidRDefault="396DC91C" w14:paraId="2F9A3994" w14:textId="5F09EC65">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Summer Giving Social Media Posts</w:t>
            </w:r>
          </w:p>
          <w:p w:rsidR="396DC91C" w:rsidP="396DC91C" w:rsidRDefault="396DC91C" w14:paraId="6E4132CE" w14:textId="07C57702">
            <w:pPr>
              <w:spacing w:line="259" w:lineRule="auto"/>
              <w:rPr>
                <w:rFonts w:ascii="Calibri" w:hAnsi="Calibri" w:eastAsia="Calibri" w:cs="Calibri"/>
                <w:sz w:val="22"/>
                <w:szCs w:val="22"/>
              </w:rPr>
            </w:pPr>
          </w:p>
        </w:tc>
      </w:tr>
      <w:tr w:rsidR="396DC91C" w:rsidTr="396DC91C" w14:paraId="33AD5076">
        <w:tc>
          <w:tcPr>
            <w:tcW w:w="9360" w:type="dxa"/>
            <w:tcMar/>
          </w:tcPr>
          <w:p w:rsidR="396DC91C" w:rsidP="396DC91C" w:rsidRDefault="396DC91C" w14:paraId="07787C6F" w14:textId="778E258A">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You’re probably already connected with members and your community through social media. And you likely know the best way to reach members, whether it’s through Facebook posts or Twitter messages. Use your social media accounts to promote eGiving – especially recurring giving – over the summer. The next time you post about vacation Bible school, your next mission trip or a summer day camp, include a reminder about eGiving at the end! </w:t>
            </w:r>
          </w:p>
          <w:p w:rsidR="396DC91C" w:rsidP="396DC91C" w:rsidRDefault="396DC91C" w14:paraId="01542EB2" w14:textId="577D6CDC">
            <w:pPr>
              <w:spacing w:line="259" w:lineRule="auto"/>
              <w:rPr>
                <w:rFonts w:ascii="Calibri" w:hAnsi="Calibri" w:eastAsia="Calibri" w:cs="Calibri"/>
                <w:sz w:val="22"/>
                <w:szCs w:val="22"/>
              </w:rPr>
            </w:pPr>
          </w:p>
          <w:p w:rsidR="396DC91C" w:rsidP="396DC91C" w:rsidRDefault="396DC91C" w14:paraId="60C5D8AC" w14:textId="74A3EA5B">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Here are a few sample messages you can use on your church’s Twitter or Facebook page. </w:t>
            </w:r>
          </w:p>
          <w:p w:rsidR="396DC91C" w:rsidP="396DC91C" w:rsidRDefault="396DC91C" w14:paraId="70F087BB" w14:textId="28FE7AAA">
            <w:pPr>
              <w:spacing w:line="259" w:lineRule="auto"/>
              <w:rPr>
                <w:rFonts w:ascii="Calibri" w:hAnsi="Calibri" w:eastAsia="Calibri" w:cs="Calibri"/>
                <w:sz w:val="22"/>
                <w:szCs w:val="22"/>
              </w:rPr>
            </w:pPr>
          </w:p>
          <w:p w:rsidR="396DC91C" w:rsidP="396DC91C" w:rsidRDefault="396DC91C" w14:paraId="71FFD9AC" w14:textId="03F6FD10">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For even more social media tips, check out </w:t>
            </w:r>
            <w:hyperlink r:id="Re8eecc2f2f7c45dc">
              <w:r w:rsidRPr="396DC91C" w:rsidR="396DC91C">
                <w:rPr>
                  <w:rStyle w:val="Hyperlink"/>
                  <w:rFonts w:ascii="Calibri" w:hAnsi="Calibri" w:eastAsia="Calibri" w:cs="Calibri"/>
                  <w:color w:val="0000FF"/>
                  <w:sz w:val="22"/>
                  <w:szCs w:val="22"/>
                  <w:u w:val="single"/>
                  <w:lang w:val="en-US"/>
                </w:rPr>
                <w:t>this blog post</w:t>
              </w:r>
            </w:hyperlink>
            <w:r w:rsidRPr="396DC91C" w:rsidR="396DC91C">
              <w:rPr>
                <w:rFonts w:ascii="Calibri" w:hAnsi="Calibri" w:eastAsia="Calibri" w:cs="Calibri"/>
                <w:color w:val="0000FF"/>
                <w:sz w:val="22"/>
                <w:szCs w:val="22"/>
                <w:u w:val="single"/>
                <w:lang w:val="en-US"/>
              </w:rPr>
              <w:t xml:space="preserve"> </w:t>
            </w:r>
            <w:r w:rsidRPr="396DC91C" w:rsidR="396DC91C">
              <w:rPr>
                <w:rFonts w:ascii="Calibri" w:hAnsi="Calibri" w:eastAsia="Calibri" w:cs="Calibri"/>
                <w:sz w:val="22"/>
                <w:szCs w:val="22"/>
                <w:lang w:val="en-US"/>
              </w:rPr>
              <w:t xml:space="preserve">on engaging members during the summer. </w:t>
            </w:r>
          </w:p>
          <w:p w:rsidR="396DC91C" w:rsidP="396DC91C" w:rsidRDefault="396DC91C" w14:paraId="5F65322C" w14:textId="4F0C24C6">
            <w:pPr>
              <w:spacing w:line="259" w:lineRule="auto"/>
              <w:rPr>
                <w:rFonts w:ascii="Calibri" w:hAnsi="Calibri" w:eastAsia="Calibri" w:cs="Calibri"/>
                <w:sz w:val="22"/>
                <w:szCs w:val="22"/>
              </w:rPr>
            </w:pPr>
          </w:p>
          <w:p w:rsidR="396DC91C" w:rsidP="396DC91C" w:rsidRDefault="396DC91C" w14:paraId="2D263BF6" w14:textId="1F96025B">
            <w:pPr>
              <w:spacing w:line="259" w:lineRule="auto"/>
              <w:rPr>
                <w:rFonts w:ascii="Calibri" w:hAnsi="Calibri" w:eastAsia="Calibri" w:cs="Calibri"/>
                <w:sz w:val="22"/>
                <w:szCs w:val="22"/>
              </w:rPr>
            </w:pPr>
            <w:r w:rsidRPr="396DC91C" w:rsidR="396DC91C">
              <w:rPr>
                <w:rFonts w:ascii="Calibri" w:hAnsi="Calibri" w:eastAsia="Calibri" w:cs="Calibri"/>
                <w:b w:val="1"/>
                <w:bCs w:val="1"/>
                <w:sz w:val="22"/>
                <w:szCs w:val="22"/>
                <w:lang w:val="en-US"/>
              </w:rPr>
              <w:t>Facebook Post</w:t>
            </w:r>
          </w:p>
          <w:p w:rsidR="396DC91C" w:rsidP="396DC91C" w:rsidRDefault="396DC91C" w14:paraId="237C07A0" w14:textId="56C2A7C4">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Support our mission this summer through eGiving!</w:t>
            </w:r>
          </w:p>
          <w:p w:rsidR="396DC91C" w:rsidP="396DC91C" w:rsidRDefault="396DC91C" w14:paraId="522F0E6D" w14:textId="2D44765D">
            <w:pPr>
              <w:spacing w:line="259" w:lineRule="auto"/>
              <w:rPr>
                <w:rFonts w:ascii="Calibri" w:hAnsi="Calibri" w:eastAsia="Calibri" w:cs="Calibri"/>
                <w:sz w:val="22"/>
                <w:szCs w:val="22"/>
              </w:rPr>
            </w:pPr>
          </w:p>
          <w:p w:rsidR="396DC91C" w:rsidP="396DC91C" w:rsidRDefault="396DC91C" w14:paraId="4B74521C" w14:textId="39471A9B">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Whether you’re in the pew or at the beach this summer, consider making your donation online, by text or through our mobile app. eGiving is a fast and secure way to support us through the summer months and all year long. </w:t>
            </w:r>
          </w:p>
          <w:p w:rsidR="396DC91C" w:rsidP="396DC91C" w:rsidRDefault="396DC91C" w14:paraId="0A1CAAD9" w14:textId="3DED0E03">
            <w:pPr>
              <w:spacing w:line="259" w:lineRule="auto"/>
              <w:rPr>
                <w:rFonts w:ascii="Calibri" w:hAnsi="Calibri" w:eastAsia="Calibri" w:cs="Calibri"/>
                <w:sz w:val="22"/>
                <w:szCs w:val="22"/>
              </w:rPr>
            </w:pPr>
          </w:p>
          <w:p w:rsidR="396DC91C" w:rsidP="396DC91C" w:rsidRDefault="396DC91C" w14:paraId="4D53863D" w14:textId="7D6C390A">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To learn more, please visit </w:t>
            </w:r>
            <w:r w:rsidRPr="396DC91C" w:rsidR="396DC91C">
              <w:rPr>
                <w:rFonts w:ascii="Calibri" w:hAnsi="Calibri" w:eastAsia="Calibri" w:cs="Calibri"/>
                <w:sz w:val="22"/>
                <w:szCs w:val="22"/>
                <w:highlight w:val="cyan"/>
                <w:lang w:val="en-US"/>
              </w:rPr>
              <w:t>[Church Website]</w:t>
            </w:r>
            <w:r w:rsidRPr="396DC91C" w:rsidR="396DC91C">
              <w:rPr>
                <w:rFonts w:ascii="Calibri" w:hAnsi="Calibri" w:eastAsia="Calibri" w:cs="Calibri"/>
                <w:sz w:val="22"/>
                <w:szCs w:val="22"/>
                <w:lang w:val="en-US"/>
              </w:rPr>
              <w:t xml:space="preserve">. </w:t>
            </w:r>
          </w:p>
          <w:p w:rsidR="396DC91C" w:rsidP="396DC91C" w:rsidRDefault="396DC91C" w14:paraId="1DD2A14F" w14:textId="7CCA3622">
            <w:pPr>
              <w:spacing w:line="259" w:lineRule="auto"/>
              <w:rPr>
                <w:rFonts w:ascii="Calibri" w:hAnsi="Calibri" w:eastAsia="Calibri" w:cs="Calibri"/>
                <w:sz w:val="22"/>
                <w:szCs w:val="22"/>
              </w:rPr>
            </w:pPr>
          </w:p>
          <w:p w:rsidR="396DC91C" w:rsidP="396DC91C" w:rsidRDefault="396DC91C" w14:paraId="3D336AB5" w14:textId="713DE482">
            <w:pPr>
              <w:spacing w:line="259" w:lineRule="auto"/>
              <w:rPr>
                <w:rFonts w:ascii="Calibri" w:hAnsi="Calibri" w:eastAsia="Calibri" w:cs="Calibri"/>
                <w:sz w:val="22"/>
                <w:szCs w:val="22"/>
              </w:rPr>
            </w:pPr>
            <w:r w:rsidRPr="396DC91C" w:rsidR="396DC91C">
              <w:rPr>
                <w:rFonts w:ascii="Calibri" w:hAnsi="Calibri" w:eastAsia="Calibri" w:cs="Calibri"/>
                <w:b w:val="1"/>
                <w:bCs w:val="1"/>
                <w:sz w:val="22"/>
                <w:szCs w:val="22"/>
                <w:lang w:val="en-US"/>
              </w:rPr>
              <w:t>Twitter Post</w:t>
            </w:r>
          </w:p>
          <w:p w:rsidR="396DC91C" w:rsidP="396DC91C" w:rsidRDefault="396DC91C" w14:paraId="5F439F6E" w14:textId="6797FDAB">
            <w:pPr>
              <w:spacing w:line="259" w:lineRule="auto"/>
              <w:rPr>
                <w:rFonts w:ascii="Calibri" w:hAnsi="Calibri" w:eastAsia="Calibri" w:cs="Calibri"/>
                <w:sz w:val="22"/>
                <w:szCs w:val="22"/>
              </w:rPr>
            </w:pPr>
          </w:p>
          <w:p w:rsidR="396DC91C" w:rsidP="396DC91C" w:rsidRDefault="396DC91C" w14:paraId="1B513A81" w14:textId="43CB9F4C">
            <w:pPr>
              <w:spacing w:line="259" w:lineRule="auto"/>
              <w:rPr>
                <w:rFonts w:ascii="Calibri" w:hAnsi="Calibri" w:eastAsia="Calibri" w:cs="Calibri"/>
                <w:sz w:val="22"/>
                <w:szCs w:val="22"/>
              </w:rPr>
            </w:pPr>
            <w:r w:rsidRPr="396DC91C" w:rsidR="396DC91C">
              <w:rPr>
                <w:rFonts w:ascii="Calibri" w:hAnsi="Calibri" w:eastAsia="Calibri" w:cs="Calibri"/>
                <w:sz w:val="22"/>
                <w:szCs w:val="22"/>
                <w:lang w:val="en-US"/>
              </w:rPr>
              <w:t xml:space="preserve">You can give to </w:t>
            </w:r>
            <w:r w:rsidRPr="396DC91C" w:rsidR="396DC91C">
              <w:rPr>
                <w:rFonts w:ascii="Calibri" w:hAnsi="Calibri" w:eastAsia="Calibri" w:cs="Calibri"/>
                <w:sz w:val="22"/>
                <w:szCs w:val="22"/>
                <w:highlight w:val="cyan"/>
                <w:lang w:val="en-US"/>
              </w:rPr>
              <w:t>[Church Name]</w:t>
            </w:r>
            <w:r w:rsidRPr="396DC91C" w:rsidR="396DC91C">
              <w:rPr>
                <w:rFonts w:ascii="Calibri" w:hAnsi="Calibri" w:eastAsia="Calibri" w:cs="Calibri"/>
                <w:sz w:val="22"/>
                <w:szCs w:val="22"/>
                <w:lang w:val="en-US"/>
              </w:rPr>
              <w:t xml:space="preserve"> this summer anytime, from anywhere – even on the road! Our eGiving options allow you to securely donate online, by text or through our mobile app. And it only takes a few seconds to set up. Visit </w:t>
            </w:r>
            <w:r w:rsidRPr="396DC91C" w:rsidR="396DC91C">
              <w:rPr>
                <w:rFonts w:ascii="Calibri" w:hAnsi="Calibri" w:eastAsia="Calibri" w:cs="Calibri"/>
                <w:sz w:val="22"/>
                <w:szCs w:val="22"/>
                <w:highlight w:val="cyan"/>
                <w:lang w:val="en-US"/>
              </w:rPr>
              <w:t>[Church Website]</w:t>
            </w:r>
            <w:r w:rsidRPr="396DC91C" w:rsidR="396DC91C">
              <w:rPr>
                <w:rFonts w:ascii="Calibri" w:hAnsi="Calibri" w:eastAsia="Calibri" w:cs="Calibri"/>
                <w:sz w:val="22"/>
                <w:szCs w:val="22"/>
                <w:lang w:val="en-US"/>
              </w:rPr>
              <w:t xml:space="preserve"> to learn more. </w:t>
            </w:r>
          </w:p>
          <w:p w:rsidR="396DC91C" w:rsidP="396DC91C" w:rsidRDefault="396DC91C" w14:paraId="4647EAFD" w14:textId="50ABA6F5">
            <w:pPr>
              <w:spacing w:line="259" w:lineRule="auto"/>
              <w:rPr>
                <w:rFonts w:ascii="Calibri" w:hAnsi="Calibri" w:eastAsia="Calibri" w:cs="Calibri"/>
                <w:sz w:val="22"/>
                <w:szCs w:val="22"/>
              </w:rPr>
            </w:pPr>
          </w:p>
        </w:tc>
      </w:tr>
    </w:tbl>
    <w:p w:rsidR="396DC91C" w:rsidP="396DC91C" w:rsidRDefault="396DC91C" w14:paraId="25058098" w14:textId="33914CD0">
      <w:pPr>
        <w:pStyle w:val="ListBullet"/>
        <w:numPr>
          <w:numId w:val="0"/>
        </w:numPr>
        <w:ind w:left="0"/>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1B2F47D9"/>
    <w:rsid w:val="396DC91C"/>
    <w:rsid w:val="74196670"/>
    <w:rsid w:val="78FD8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47D9"/>
  <w15:chartTrackingRefBased/>
  <w15:docId w15:val="{0c98d0fc-64a0-4f61-b947-44e037d2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vancopayments.com/egiving/blog/engage-members-with-social-media-during-the-summer" TargetMode="External" Id="Re8eecc2f2f7c45dc"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2020-03-05T14:57:02.7824608Z</dcterms:created>
  <dcterms:modified xsi:type="dcterms:W3CDTF">2020-03-05T15:01:47.1832655Z</dcterms:modified>
  <dc:creator>Jordan Meyers</dc:creator>
  <lastModifiedBy>Jordan Meyers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